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F3022A">
        <w:rPr>
          <w:rFonts w:cs="Arial"/>
          <w:b/>
          <w:sz w:val="24"/>
          <w:szCs w:val="24"/>
        </w:rPr>
        <w:t>JUEVES</w:t>
      </w:r>
      <w:r w:rsidR="006F0D61">
        <w:rPr>
          <w:rFonts w:cs="Arial"/>
          <w:b/>
          <w:sz w:val="24"/>
          <w:szCs w:val="24"/>
        </w:rPr>
        <w:t xml:space="preserve"> </w:t>
      </w:r>
      <w:r w:rsidR="00F3022A">
        <w:rPr>
          <w:rFonts w:cs="Arial"/>
          <w:b/>
          <w:sz w:val="24"/>
          <w:szCs w:val="24"/>
        </w:rPr>
        <w:t>09</w:t>
      </w:r>
      <w:r w:rsidR="006E3B3C">
        <w:rPr>
          <w:rFonts w:cs="Arial"/>
          <w:b/>
          <w:sz w:val="24"/>
          <w:szCs w:val="24"/>
        </w:rPr>
        <w:t xml:space="preserve">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F3022A">
        <w:rPr>
          <w:rFonts w:cs="Arial"/>
          <w:sz w:val="24"/>
          <w:szCs w:val="24"/>
        </w:rPr>
        <w:t>09</w:t>
      </w:r>
      <w:r w:rsidR="006E3B3C">
        <w:rPr>
          <w:rFonts w:cs="Arial"/>
          <w:sz w:val="24"/>
          <w:szCs w:val="24"/>
        </w:rPr>
        <w:t xml:space="preserve"> de Junio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6E3B3C" w:rsidP="00F3022A">
            <w:pPr>
              <w:rPr>
                <w:rFonts w:cs="Arial"/>
                <w:sz w:val="18"/>
                <w:szCs w:val="18"/>
              </w:rPr>
            </w:pPr>
            <w:r>
              <w:rPr>
                <w:rFonts w:cs="Arial"/>
                <w:sz w:val="18"/>
                <w:szCs w:val="18"/>
              </w:rPr>
              <w:t>3</w:t>
            </w:r>
            <w:r w:rsidR="00F3022A">
              <w:rPr>
                <w:rFonts w:cs="Arial"/>
                <w:sz w:val="18"/>
                <w:szCs w:val="18"/>
              </w:rPr>
              <w:t>28</w:t>
            </w:r>
            <w:r w:rsidR="00572FBE">
              <w:rPr>
                <w:rFonts w:cs="Arial"/>
                <w:sz w:val="18"/>
                <w:szCs w:val="18"/>
              </w:rPr>
              <w:t>/2016</w:t>
            </w:r>
          </w:p>
        </w:tc>
        <w:tc>
          <w:tcPr>
            <w:tcW w:w="3653" w:type="dxa"/>
          </w:tcPr>
          <w:p w:rsidR="007E11A9" w:rsidRPr="00D77A58" w:rsidRDefault="00F3022A" w:rsidP="006F0D61">
            <w:pPr>
              <w:rPr>
                <w:rFonts w:cs="Arial"/>
                <w:sz w:val="18"/>
                <w:szCs w:val="18"/>
              </w:rPr>
            </w:pPr>
            <w:r w:rsidRPr="00F3022A">
              <w:rPr>
                <w:rFonts w:cs="Arial"/>
                <w:sz w:val="18"/>
                <w:szCs w:val="18"/>
              </w:rPr>
              <w:t xml:space="preserve">Se solicita información en copia del año 2015 y/o 2016, de la fuente de trabajo </w:t>
            </w:r>
            <w:r w:rsidRPr="00F3022A">
              <w:rPr>
                <w:rFonts w:cs="Arial"/>
                <w:sz w:val="18"/>
                <w:szCs w:val="18"/>
              </w:rPr>
              <w:lastRenderedPageBreak/>
              <w:t xml:space="preserve">dedicada a fumigaciones, con nombre comercial “FUMIGADORA AMERICA” UBICADA EN Calle San </w:t>
            </w:r>
            <w:proofErr w:type="spellStart"/>
            <w:r w:rsidRPr="00F3022A">
              <w:rPr>
                <w:rFonts w:cs="Arial"/>
                <w:sz w:val="18"/>
                <w:szCs w:val="18"/>
              </w:rPr>
              <w:t>Luiz</w:t>
            </w:r>
            <w:proofErr w:type="spellEnd"/>
            <w:r w:rsidRPr="00F3022A">
              <w:rPr>
                <w:rFonts w:cs="Arial"/>
                <w:sz w:val="18"/>
                <w:szCs w:val="18"/>
              </w:rPr>
              <w:t xml:space="preserve"> </w:t>
            </w:r>
            <w:proofErr w:type="spellStart"/>
            <w:r w:rsidRPr="00F3022A">
              <w:rPr>
                <w:rFonts w:cs="Arial"/>
                <w:sz w:val="18"/>
                <w:szCs w:val="18"/>
              </w:rPr>
              <w:t>Potosi</w:t>
            </w:r>
            <w:proofErr w:type="spellEnd"/>
            <w:r w:rsidRPr="00F3022A">
              <w:rPr>
                <w:rFonts w:cs="Arial"/>
                <w:sz w:val="18"/>
                <w:szCs w:val="18"/>
              </w:rPr>
              <w:t xml:space="preserve"> No. 401, Col. 1° de Mayo, en esta ciudad de Puerto Vallarta, Jalisco; si es que existe dicha información</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r w:rsidR="006F0D61" w:rsidRPr="00D77A58" w:rsidTr="00F3022A">
        <w:tc>
          <w:tcPr>
            <w:tcW w:w="1417" w:type="dxa"/>
          </w:tcPr>
          <w:p w:rsidR="006F0D61" w:rsidRDefault="00F3022A" w:rsidP="008D76C6">
            <w:pPr>
              <w:rPr>
                <w:rFonts w:cs="Arial"/>
                <w:sz w:val="18"/>
                <w:szCs w:val="18"/>
              </w:rPr>
            </w:pPr>
            <w:r>
              <w:rPr>
                <w:rFonts w:cs="Arial"/>
                <w:sz w:val="18"/>
                <w:szCs w:val="18"/>
              </w:rPr>
              <w:lastRenderedPageBreak/>
              <w:t>333</w:t>
            </w:r>
            <w:r w:rsidR="006F0D61">
              <w:rPr>
                <w:rFonts w:cs="Arial"/>
                <w:sz w:val="18"/>
                <w:szCs w:val="18"/>
              </w:rPr>
              <w:t>/2016</w:t>
            </w:r>
          </w:p>
        </w:tc>
        <w:tc>
          <w:tcPr>
            <w:tcW w:w="3653" w:type="dxa"/>
          </w:tcPr>
          <w:p w:rsidR="006F0D61" w:rsidRDefault="00F3022A" w:rsidP="00C95FBD">
            <w:pPr>
              <w:rPr>
                <w:rFonts w:cs="Arial"/>
                <w:sz w:val="18"/>
                <w:szCs w:val="18"/>
              </w:rPr>
            </w:pPr>
            <w:r w:rsidRPr="00F3022A">
              <w:rPr>
                <w:rFonts w:cs="Arial"/>
                <w:sz w:val="18"/>
                <w:szCs w:val="18"/>
              </w:rPr>
              <w:t>Se me informe el nombre de las personas que cuentan con Licencia de funcionamiento de negocios, así como de las personas que sin licencia llevan a cabo negocio, numero de licencias fecha en que la obtuvieron originalmente, con que documentos acreditaron la propiedad, fecha en que la renovaron, tipo de negocio, en violación a los artículos 7 y 8 del REGLAMENTO PARA EL EJERCICIO DEL COMERCIO, FUNCIOINAMIENTO DE GIROS DE PRESTACIÓN DE SERVICIOS, TIANGUIS, EVENTOS Y ESPECTÁCULOS, EN EL MUNICIPIO DE PUERTO VALLARTA, JALISCO</w:t>
            </w:r>
          </w:p>
        </w:tc>
        <w:tc>
          <w:tcPr>
            <w:tcW w:w="2907" w:type="dxa"/>
          </w:tcPr>
          <w:p w:rsidR="006F0D61" w:rsidRPr="00D77A58" w:rsidRDefault="006F0D61"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E3B3C" w:rsidRPr="00D77A58" w:rsidTr="00F3022A">
        <w:tc>
          <w:tcPr>
            <w:tcW w:w="1417" w:type="dxa"/>
          </w:tcPr>
          <w:p w:rsidR="006E3B3C" w:rsidRDefault="00F3022A" w:rsidP="008D76C6">
            <w:pPr>
              <w:rPr>
                <w:rFonts w:cs="Arial"/>
                <w:sz w:val="18"/>
                <w:szCs w:val="18"/>
              </w:rPr>
            </w:pPr>
            <w:r>
              <w:rPr>
                <w:rFonts w:cs="Arial"/>
                <w:sz w:val="18"/>
                <w:szCs w:val="18"/>
              </w:rPr>
              <w:t>348</w:t>
            </w:r>
            <w:r w:rsidR="006E3B3C">
              <w:rPr>
                <w:rFonts w:cs="Arial"/>
                <w:sz w:val="18"/>
                <w:szCs w:val="18"/>
              </w:rPr>
              <w:t>/2016</w:t>
            </w:r>
          </w:p>
        </w:tc>
        <w:tc>
          <w:tcPr>
            <w:tcW w:w="3653" w:type="dxa"/>
          </w:tcPr>
          <w:p w:rsidR="006E3B3C" w:rsidRPr="006F0D61" w:rsidRDefault="00F3022A" w:rsidP="00C95FBD">
            <w:pPr>
              <w:rPr>
                <w:rFonts w:cs="Arial"/>
                <w:sz w:val="18"/>
                <w:szCs w:val="18"/>
              </w:rPr>
            </w:pPr>
            <w:r w:rsidRPr="00F3022A">
              <w:rPr>
                <w:rFonts w:cs="Arial"/>
                <w:sz w:val="18"/>
                <w:szCs w:val="18"/>
              </w:rPr>
              <w:t xml:space="preserve">Se solicita por </w:t>
            </w:r>
            <w:proofErr w:type="spellStart"/>
            <w:r w:rsidRPr="00F3022A">
              <w:rPr>
                <w:rFonts w:cs="Arial"/>
                <w:sz w:val="18"/>
                <w:szCs w:val="18"/>
              </w:rPr>
              <w:t>infomex</w:t>
            </w:r>
            <w:proofErr w:type="spellEnd"/>
            <w:r w:rsidRPr="00F3022A">
              <w:rPr>
                <w:rFonts w:cs="Arial"/>
                <w:sz w:val="18"/>
                <w:szCs w:val="18"/>
              </w:rPr>
              <w:t xml:space="preserve"> que muestre el presidente municipal, la dirección de turismo, instituto de cultura, </w:t>
            </w:r>
            <w:proofErr w:type="spellStart"/>
            <w:r w:rsidRPr="00F3022A">
              <w:rPr>
                <w:rFonts w:cs="Arial"/>
                <w:sz w:val="18"/>
                <w:szCs w:val="18"/>
              </w:rPr>
              <w:t>servicion</w:t>
            </w:r>
            <w:proofErr w:type="spellEnd"/>
            <w:r w:rsidRPr="00F3022A">
              <w:rPr>
                <w:rFonts w:cs="Arial"/>
                <w:sz w:val="18"/>
                <w:szCs w:val="18"/>
              </w:rPr>
              <w:t xml:space="preserve"> publico etc. la personalidad jurídica de la unión de propietarios y fincas urbanas para estar como consejera en el municipio de puerto </w:t>
            </w:r>
            <w:proofErr w:type="spellStart"/>
            <w:r w:rsidRPr="00F3022A">
              <w:rPr>
                <w:rFonts w:cs="Arial"/>
                <w:sz w:val="18"/>
                <w:szCs w:val="18"/>
              </w:rPr>
              <w:t>vallarta</w:t>
            </w:r>
            <w:proofErr w:type="spellEnd"/>
          </w:p>
        </w:tc>
        <w:tc>
          <w:tcPr>
            <w:tcW w:w="2907" w:type="dxa"/>
          </w:tcPr>
          <w:p w:rsidR="006E3B3C" w:rsidRPr="00D77A58" w:rsidRDefault="00F3022A" w:rsidP="007C279A">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E3B3C" w:rsidRPr="00D77A58" w:rsidTr="00F3022A">
        <w:tc>
          <w:tcPr>
            <w:tcW w:w="1417" w:type="dxa"/>
          </w:tcPr>
          <w:p w:rsidR="006E3B3C" w:rsidRDefault="00F3022A" w:rsidP="008D76C6">
            <w:pPr>
              <w:rPr>
                <w:rFonts w:cs="Arial"/>
                <w:sz w:val="18"/>
                <w:szCs w:val="18"/>
              </w:rPr>
            </w:pPr>
            <w:r>
              <w:rPr>
                <w:rFonts w:cs="Arial"/>
                <w:sz w:val="18"/>
                <w:szCs w:val="18"/>
              </w:rPr>
              <w:t>351/2016</w:t>
            </w:r>
          </w:p>
          <w:p w:rsidR="00F3022A" w:rsidRDefault="00F3022A" w:rsidP="008D76C6">
            <w:pPr>
              <w:rPr>
                <w:rFonts w:cs="Arial"/>
                <w:sz w:val="18"/>
                <w:szCs w:val="18"/>
              </w:rPr>
            </w:pPr>
            <w:r>
              <w:rPr>
                <w:rFonts w:cs="Arial"/>
                <w:sz w:val="18"/>
                <w:szCs w:val="18"/>
              </w:rPr>
              <w:t>352/2016</w:t>
            </w:r>
          </w:p>
          <w:p w:rsidR="00F3022A" w:rsidRDefault="00F3022A" w:rsidP="008D76C6">
            <w:pPr>
              <w:rPr>
                <w:rFonts w:cs="Arial"/>
                <w:sz w:val="18"/>
                <w:szCs w:val="18"/>
              </w:rPr>
            </w:pPr>
            <w:r>
              <w:rPr>
                <w:rFonts w:cs="Arial"/>
                <w:sz w:val="18"/>
                <w:szCs w:val="18"/>
              </w:rPr>
              <w:t>353/2016</w:t>
            </w:r>
          </w:p>
          <w:p w:rsidR="00F3022A" w:rsidRDefault="00F3022A" w:rsidP="008D76C6">
            <w:pPr>
              <w:rPr>
                <w:rFonts w:cs="Arial"/>
                <w:sz w:val="18"/>
                <w:szCs w:val="18"/>
              </w:rPr>
            </w:pPr>
            <w:r>
              <w:rPr>
                <w:rFonts w:cs="Arial"/>
                <w:sz w:val="18"/>
                <w:szCs w:val="18"/>
              </w:rPr>
              <w:t>354/2016</w:t>
            </w:r>
          </w:p>
          <w:p w:rsidR="00F3022A" w:rsidRDefault="00F3022A" w:rsidP="008D76C6">
            <w:pPr>
              <w:rPr>
                <w:rFonts w:cs="Arial"/>
                <w:sz w:val="18"/>
                <w:szCs w:val="18"/>
              </w:rPr>
            </w:pPr>
            <w:r>
              <w:rPr>
                <w:rFonts w:cs="Arial"/>
                <w:sz w:val="18"/>
                <w:szCs w:val="18"/>
              </w:rPr>
              <w:t>355/2016</w:t>
            </w:r>
          </w:p>
          <w:p w:rsidR="00F3022A" w:rsidRDefault="00F3022A" w:rsidP="008D76C6">
            <w:pPr>
              <w:rPr>
                <w:rFonts w:cs="Arial"/>
                <w:sz w:val="18"/>
                <w:szCs w:val="18"/>
              </w:rPr>
            </w:pPr>
            <w:r>
              <w:rPr>
                <w:rFonts w:cs="Arial"/>
                <w:sz w:val="18"/>
                <w:szCs w:val="18"/>
              </w:rPr>
              <w:t>356/2016</w:t>
            </w:r>
          </w:p>
          <w:p w:rsidR="00F3022A" w:rsidRDefault="00F3022A" w:rsidP="008D76C6">
            <w:pPr>
              <w:rPr>
                <w:rFonts w:cs="Arial"/>
                <w:sz w:val="18"/>
                <w:szCs w:val="18"/>
              </w:rPr>
            </w:pPr>
            <w:r>
              <w:rPr>
                <w:rFonts w:cs="Arial"/>
                <w:sz w:val="18"/>
                <w:szCs w:val="18"/>
              </w:rPr>
              <w:t>357/2016</w:t>
            </w:r>
          </w:p>
          <w:p w:rsidR="00F3022A" w:rsidRDefault="00F3022A" w:rsidP="008D76C6">
            <w:pPr>
              <w:rPr>
                <w:rFonts w:cs="Arial"/>
                <w:sz w:val="18"/>
                <w:szCs w:val="18"/>
              </w:rPr>
            </w:pPr>
            <w:r>
              <w:rPr>
                <w:rFonts w:cs="Arial"/>
                <w:sz w:val="18"/>
                <w:szCs w:val="18"/>
              </w:rPr>
              <w:t>358/2016</w:t>
            </w:r>
          </w:p>
          <w:p w:rsidR="00F3022A" w:rsidRDefault="00F3022A" w:rsidP="008D76C6">
            <w:pPr>
              <w:rPr>
                <w:rFonts w:cs="Arial"/>
                <w:sz w:val="18"/>
                <w:szCs w:val="18"/>
              </w:rPr>
            </w:pPr>
            <w:r>
              <w:rPr>
                <w:rFonts w:cs="Arial"/>
                <w:sz w:val="18"/>
                <w:szCs w:val="18"/>
              </w:rPr>
              <w:t>359/2016</w:t>
            </w:r>
          </w:p>
          <w:p w:rsidR="00F3022A" w:rsidRDefault="00F3022A" w:rsidP="008D76C6">
            <w:pPr>
              <w:rPr>
                <w:rFonts w:cs="Arial"/>
                <w:sz w:val="18"/>
                <w:szCs w:val="18"/>
              </w:rPr>
            </w:pPr>
            <w:r>
              <w:rPr>
                <w:rFonts w:cs="Arial"/>
                <w:sz w:val="18"/>
                <w:szCs w:val="18"/>
              </w:rPr>
              <w:t>360/2016</w:t>
            </w:r>
          </w:p>
          <w:p w:rsidR="00F3022A" w:rsidRDefault="00F3022A" w:rsidP="008D76C6">
            <w:pPr>
              <w:rPr>
                <w:rFonts w:cs="Arial"/>
                <w:sz w:val="18"/>
                <w:szCs w:val="18"/>
              </w:rPr>
            </w:pPr>
            <w:r>
              <w:rPr>
                <w:rFonts w:cs="Arial"/>
                <w:sz w:val="18"/>
                <w:szCs w:val="18"/>
              </w:rPr>
              <w:t>361/2016</w:t>
            </w:r>
          </w:p>
        </w:tc>
        <w:tc>
          <w:tcPr>
            <w:tcW w:w="3653" w:type="dxa"/>
          </w:tcPr>
          <w:p w:rsidR="006E3B3C" w:rsidRPr="006F0D61" w:rsidRDefault="00F3022A" w:rsidP="00F3022A">
            <w:pPr>
              <w:rPr>
                <w:rFonts w:cs="Arial"/>
                <w:sz w:val="18"/>
                <w:szCs w:val="18"/>
              </w:rPr>
            </w:pPr>
            <w:r w:rsidRPr="00F3022A">
              <w:rPr>
                <w:rFonts w:cs="Arial"/>
                <w:sz w:val="18"/>
                <w:szCs w:val="18"/>
              </w:rPr>
              <w:t xml:space="preserve">Se solicita por </w:t>
            </w:r>
            <w:proofErr w:type="spellStart"/>
            <w:r w:rsidRPr="00F3022A">
              <w:rPr>
                <w:rFonts w:cs="Arial"/>
                <w:sz w:val="18"/>
                <w:szCs w:val="18"/>
              </w:rPr>
              <w:t>infomex</w:t>
            </w:r>
            <w:proofErr w:type="spellEnd"/>
            <w:r w:rsidRPr="00F3022A">
              <w:rPr>
                <w:rFonts w:cs="Arial"/>
                <w:sz w:val="18"/>
                <w:szCs w:val="18"/>
              </w:rPr>
              <w:t xml:space="preserve"> la respuesta que dio el ayuntamiento de puerto </w:t>
            </w:r>
            <w:proofErr w:type="spellStart"/>
            <w:r w:rsidRPr="00F3022A">
              <w:rPr>
                <w:rFonts w:cs="Arial"/>
                <w:sz w:val="18"/>
                <w:szCs w:val="18"/>
              </w:rPr>
              <w:t>vallarta</w:t>
            </w:r>
            <w:proofErr w:type="spellEnd"/>
            <w:r w:rsidRPr="00F3022A">
              <w:rPr>
                <w:rFonts w:cs="Arial"/>
                <w:sz w:val="18"/>
                <w:szCs w:val="18"/>
              </w:rPr>
              <w:t xml:space="preserve"> </w:t>
            </w:r>
            <w:proofErr w:type="spellStart"/>
            <w:r w:rsidRPr="00F3022A">
              <w:rPr>
                <w:rFonts w:cs="Arial"/>
                <w:sz w:val="18"/>
                <w:szCs w:val="18"/>
              </w:rPr>
              <w:t>atraves</w:t>
            </w:r>
            <w:proofErr w:type="spellEnd"/>
            <w:r w:rsidRPr="00F3022A">
              <w:rPr>
                <w:rFonts w:cs="Arial"/>
                <w:sz w:val="18"/>
                <w:szCs w:val="18"/>
              </w:rPr>
              <w:t xml:space="preserve"> de desarrollo social la respuesta a la petición del reporte números diversos del comité vecinal del 2012-2016 de la colonia del centro de puerto </w:t>
            </w:r>
            <w:proofErr w:type="spellStart"/>
            <w:r w:rsidRPr="00F3022A">
              <w:rPr>
                <w:rFonts w:cs="Arial"/>
                <w:sz w:val="18"/>
                <w:szCs w:val="18"/>
              </w:rPr>
              <w:t>vallarta</w:t>
            </w:r>
            <w:proofErr w:type="spellEnd"/>
            <w:r w:rsidRPr="00F3022A">
              <w:rPr>
                <w:rFonts w:cs="Arial"/>
                <w:sz w:val="18"/>
                <w:szCs w:val="18"/>
              </w:rPr>
              <w:t xml:space="preserve">, adjunto reglamento en función del </w:t>
            </w:r>
            <w:proofErr w:type="spellStart"/>
            <w:r w:rsidRPr="00F3022A">
              <w:rPr>
                <w:rFonts w:cs="Arial"/>
                <w:sz w:val="18"/>
                <w:szCs w:val="18"/>
              </w:rPr>
              <w:t>perido</w:t>
            </w:r>
            <w:proofErr w:type="spellEnd"/>
          </w:p>
        </w:tc>
        <w:tc>
          <w:tcPr>
            <w:tcW w:w="2907" w:type="dxa"/>
          </w:tcPr>
          <w:p w:rsidR="006E3B3C" w:rsidRPr="00D77A58" w:rsidRDefault="00F3022A"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3022A" w:rsidRPr="00D77A58" w:rsidTr="00F3022A">
        <w:tc>
          <w:tcPr>
            <w:tcW w:w="1417" w:type="dxa"/>
          </w:tcPr>
          <w:p w:rsidR="00F3022A" w:rsidRDefault="00F3022A" w:rsidP="008D76C6">
            <w:pPr>
              <w:rPr>
                <w:rFonts w:cs="Arial"/>
                <w:sz w:val="18"/>
                <w:szCs w:val="18"/>
              </w:rPr>
            </w:pPr>
            <w:r>
              <w:rPr>
                <w:rFonts w:cs="Arial"/>
                <w:sz w:val="18"/>
                <w:szCs w:val="18"/>
              </w:rPr>
              <w:t>362/2016</w:t>
            </w:r>
          </w:p>
        </w:tc>
        <w:tc>
          <w:tcPr>
            <w:tcW w:w="3653" w:type="dxa"/>
          </w:tcPr>
          <w:p w:rsidR="00F3022A" w:rsidRPr="00F3022A" w:rsidRDefault="00F3022A" w:rsidP="00F3022A">
            <w:pPr>
              <w:rPr>
                <w:rFonts w:cs="Arial"/>
                <w:sz w:val="18"/>
                <w:szCs w:val="18"/>
              </w:rPr>
            </w:pPr>
            <w:r w:rsidRPr="00F3022A">
              <w:rPr>
                <w:rFonts w:cs="Arial"/>
                <w:sz w:val="18"/>
                <w:szCs w:val="18"/>
              </w:rPr>
              <w:t xml:space="preserve">Se solicita por </w:t>
            </w:r>
            <w:proofErr w:type="spellStart"/>
            <w:r w:rsidRPr="00F3022A">
              <w:rPr>
                <w:rFonts w:cs="Arial"/>
                <w:sz w:val="18"/>
                <w:szCs w:val="18"/>
              </w:rPr>
              <w:t>infomex</w:t>
            </w:r>
            <w:proofErr w:type="spellEnd"/>
            <w:r w:rsidRPr="00F3022A">
              <w:rPr>
                <w:rFonts w:cs="Arial"/>
                <w:sz w:val="18"/>
                <w:szCs w:val="18"/>
              </w:rPr>
              <w:t xml:space="preserve">, el acta de la sesión del pleno de puerto </w:t>
            </w:r>
            <w:proofErr w:type="spellStart"/>
            <w:r w:rsidRPr="00F3022A">
              <w:rPr>
                <w:rFonts w:cs="Arial"/>
                <w:sz w:val="18"/>
                <w:szCs w:val="18"/>
              </w:rPr>
              <w:t>vallarta</w:t>
            </w:r>
            <w:proofErr w:type="spellEnd"/>
            <w:r w:rsidRPr="00F3022A">
              <w:rPr>
                <w:rFonts w:cs="Arial"/>
                <w:sz w:val="18"/>
                <w:szCs w:val="18"/>
              </w:rPr>
              <w:t xml:space="preserve"> en donde se aprueba los trabajos de la IX (novena) etapa del Rescate del centro histórico de puerto </w:t>
            </w:r>
            <w:proofErr w:type="spellStart"/>
            <w:r w:rsidRPr="00F3022A">
              <w:rPr>
                <w:rFonts w:cs="Arial"/>
                <w:sz w:val="18"/>
                <w:szCs w:val="18"/>
              </w:rPr>
              <w:t>vallarta</w:t>
            </w:r>
            <w:proofErr w:type="spellEnd"/>
            <w:r w:rsidRPr="00F3022A">
              <w:rPr>
                <w:rFonts w:cs="Arial"/>
                <w:sz w:val="18"/>
                <w:szCs w:val="18"/>
              </w:rPr>
              <w:t xml:space="preserve"> en donde se </w:t>
            </w:r>
            <w:proofErr w:type="spellStart"/>
            <w:r w:rsidRPr="00F3022A">
              <w:rPr>
                <w:rFonts w:cs="Arial"/>
                <w:sz w:val="18"/>
                <w:szCs w:val="18"/>
              </w:rPr>
              <w:t>ampian</w:t>
            </w:r>
            <w:proofErr w:type="spellEnd"/>
            <w:r w:rsidRPr="00F3022A">
              <w:rPr>
                <w:rFonts w:cs="Arial"/>
                <w:sz w:val="18"/>
                <w:szCs w:val="18"/>
              </w:rPr>
              <w:t xml:space="preserve"> banquetas sin permisos de construcción</w:t>
            </w:r>
          </w:p>
        </w:tc>
        <w:tc>
          <w:tcPr>
            <w:tcW w:w="2907" w:type="dxa"/>
          </w:tcPr>
          <w:p w:rsidR="00F3022A" w:rsidRPr="00D77A58" w:rsidRDefault="00F3022A"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3022A" w:rsidRPr="00D77A58" w:rsidTr="00F3022A">
        <w:tc>
          <w:tcPr>
            <w:tcW w:w="1417" w:type="dxa"/>
          </w:tcPr>
          <w:p w:rsidR="00F3022A" w:rsidRDefault="00F3022A" w:rsidP="008D76C6">
            <w:pPr>
              <w:rPr>
                <w:rFonts w:cs="Arial"/>
                <w:sz w:val="18"/>
                <w:szCs w:val="18"/>
              </w:rPr>
            </w:pPr>
            <w:r>
              <w:rPr>
                <w:rFonts w:cs="Arial"/>
                <w:sz w:val="18"/>
                <w:szCs w:val="18"/>
              </w:rPr>
              <w:t>363/2016</w:t>
            </w:r>
          </w:p>
        </w:tc>
        <w:tc>
          <w:tcPr>
            <w:tcW w:w="3653" w:type="dxa"/>
          </w:tcPr>
          <w:p w:rsidR="00F3022A" w:rsidRPr="00F3022A" w:rsidRDefault="00F3022A" w:rsidP="00F3022A">
            <w:pPr>
              <w:rPr>
                <w:rFonts w:cs="Arial"/>
                <w:sz w:val="18"/>
                <w:szCs w:val="18"/>
              </w:rPr>
            </w:pPr>
            <w:r w:rsidRPr="00F3022A">
              <w:rPr>
                <w:rFonts w:cs="Arial"/>
                <w:sz w:val="18"/>
                <w:szCs w:val="18"/>
              </w:rPr>
              <w:t xml:space="preserve">Se solicita por </w:t>
            </w:r>
            <w:proofErr w:type="spellStart"/>
            <w:r w:rsidRPr="00F3022A">
              <w:rPr>
                <w:rFonts w:cs="Arial"/>
                <w:sz w:val="18"/>
                <w:szCs w:val="18"/>
              </w:rPr>
              <w:t>infomex</w:t>
            </w:r>
            <w:proofErr w:type="spellEnd"/>
            <w:r w:rsidRPr="00F3022A">
              <w:rPr>
                <w:rFonts w:cs="Arial"/>
                <w:sz w:val="18"/>
                <w:szCs w:val="18"/>
              </w:rPr>
              <w:t xml:space="preserve">, el convenio de colaboración para los trabajos de la IX (novena) etapa del Rescate del centro histórico de puerto </w:t>
            </w:r>
            <w:proofErr w:type="spellStart"/>
            <w:r w:rsidRPr="00F3022A">
              <w:rPr>
                <w:rFonts w:cs="Arial"/>
                <w:sz w:val="18"/>
                <w:szCs w:val="18"/>
              </w:rPr>
              <w:t>vallarta</w:t>
            </w:r>
            <w:proofErr w:type="spellEnd"/>
            <w:r w:rsidRPr="00F3022A">
              <w:rPr>
                <w:rFonts w:cs="Arial"/>
                <w:sz w:val="18"/>
                <w:szCs w:val="18"/>
              </w:rPr>
              <w:t xml:space="preserve"> y el estado de </w:t>
            </w:r>
            <w:proofErr w:type="spellStart"/>
            <w:r w:rsidRPr="00F3022A">
              <w:rPr>
                <w:rFonts w:cs="Arial"/>
                <w:sz w:val="18"/>
                <w:szCs w:val="18"/>
              </w:rPr>
              <w:t>jalisco</w:t>
            </w:r>
            <w:proofErr w:type="spellEnd"/>
            <w:r w:rsidRPr="00F3022A">
              <w:rPr>
                <w:rFonts w:cs="Arial"/>
                <w:sz w:val="18"/>
                <w:szCs w:val="18"/>
              </w:rPr>
              <w:t xml:space="preserve">, en donde se </w:t>
            </w:r>
            <w:proofErr w:type="spellStart"/>
            <w:r w:rsidRPr="00F3022A">
              <w:rPr>
                <w:rFonts w:cs="Arial"/>
                <w:sz w:val="18"/>
                <w:szCs w:val="18"/>
              </w:rPr>
              <w:t>ampian</w:t>
            </w:r>
            <w:proofErr w:type="spellEnd"/>
            <w:r w:rsidRPr="00F3022A">
              <w:rPr>
                <w:rFonts w:cs="Arial"/>
                <w:sz w:val="18"/>
                <w:szCs w:val="18"/>
              </w:rPr>
              <w:t xml:space="preserve"> banquetas sin permisos de construcción</w:t>
            </w:r>
          </w:p>
        </w:tc>
        <w:tc>
          <w:tcPr>
            <w:tcW w:w="2907" w:type="dxa"/>
          </w:tcPr>
          <w:p w:rsidR="00F3022A" w:rsidRPr="00D77A58" w:rsidRDefault="00F3022A"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3022A" w:rsidRPr="00D77A58" w:rsidTr="00F3022A">
        <w:tc>
          <w:tcPr>
            <w:tcW w:w="1417" w:type="dxa"/>
          </w:tcPr>
          <w:p w:rsidR="00F3022A" w:rsidRDefault="00F3022A" w:rsidP="008D76C6">
            <w:pPr>
              <w:rPr>
                <w:rFonts w:cs="Arial"/>
                <w:sz w:val="18"/>
                <w:szCs w:val="18"/>
              </w:rPr>
            </w:pPr>
            <w:r>
              <w:rPr>
                <w:rFonts w:cs="Arial"/>
                <w:sz w:val="18"/>
                <w:szCs w:val="18"/>
              </w:rPr>
              <w:t>364/2016</w:t>
            </w:r>
          </w:p>
        </w:tc>
        <w:tc>
          <w:tcPr>
            <w:tcW w:w="3653" w:type="dxa"/>
          </w:tcPr>
          <w:p w:rsidR="00F3022A" w:rsidRPr="00F3022A" w:rsidRDefault="00F3022A" w:rsidP="00F3022A">
            <w:pPr>
              <w:rPr>
                <w:rFonts w:cs="Arial"/>
                <w:sz w:val="18"/>
                <w:szCs w:val="18"/>
              </w:rPr>
            </w:pPr>
            <w:proofErr w:type="gramStart"/>
            <w:r w:rsidRPr="00F3022A">
              <w:rPr>
                <w:rFonts w:cs="Arial"/>
                <w:sz w:val="18"/>
                <w:szCs w:val="18"/>
              </w:rPr>
              <w:t>se</w:t>
            </w:r>
            <w:proofErr w:type="gramEnd"/>
            <w:r w:rsidRPr="00F3022A">
              <w:rPr>
                <w:rFonts w:cs="Arial"/>
                <w:sz w:val="18"/>
                <w:szCs w:val="18"/>
              </w:rPr>
              <w:t xml:space="preserve"> solicita padrón de licencias de vendedores ambulantes y transitorios en playas de puerto </w:t>
            </w:r>
            <w:proofErr w:type="spellStart"/>
            <w:r w:rsidRPr="00F3022A">
              <w:rPr>
                <w:rFonts w:cs="Arial"/>
                <w:sz w:val="18"/>
                <w:szCs w:val="18"/>
              </w:rPr>
              <w:t>vallarta</w:t>
            </w:r>
            <w:proofErr w:type="spellEnd"/>
            <w:r w:rsidRPr="00F3022A">
              <w:rPr>
                <w:rFonts w:cs="Arial"/>
                <w:sz w:val="18"/>
                <w:szCs w:val="18"/>
              </w:rPr>
              <w:t xml:space="preserve"> desde boca de tomates hasta playa </w:t>
            </w:r>
            <w:proofErr w:type="spellStart"/>
            <w:r w:rsidRPr="00F3022A">
              <w:rPr>
                <w:rFonts w:cs="Arial"/>
                <w:sz w:val="18"/>
                <w:szCs w:val="18"/>
              </w:rPr>
              <w:t>mismaloya</w:t>
            </w:r>
            <w:proofErr w:type="spellEnd"/>
            <w:r w:rsidRPr="00F3022A">
              <w:rPr>
                <w:rFonts w:cs="Arial"/>
                <w:sz w:val="18"/>
                <w:szCs w:val="18"/>
              </w:rPr>
              <w:t>. Quienes tienes concesiones</w:t>
            </w:r>
          </w:p>
        </w:tc>
        <w:tc>
          <w:tcPr>
            <w:tcW w:w="2907" w:type="dxa"/>
          </w:tcPr>
          <w:p w:rsidR="00F3022A" w:rsidRPr="00D77A58" w:rsidRDefault="00F3022A"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F3022A" w:rsidRDefault="00F3022A" w:rsidP="002A1A49">
      <w:pPr>
        <w:rPr>
          <w:rFonts w:cs="Arial"/>
          <w:sz w:val="24"/>
          <w:szCs w:val="24"/>
        </w:rPr>
      </w:pPr>
    </w:p>
    <w:p w:rsidR="005B577F" w:rsidRPr="002A1A49" w:rsidRDefault="005B577F" w:rsidP="002A1A49">
      <w:pPr>
        <w:rPr>
          <w:rFonts w:cs="Arial"/>
          <w:sz w:val="24"/>
          <w:szCs w:val="24"/>
        </w:rPr>
      </w:pPr>
    </w:p>
    <w:p w:rsidR="005B577F"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F3022A" w:rsidRPr="008D76C6" w:rsidRDefault="00F3022A" w:rsidP="002A1A49">
      <w:pPr>
        <w:rPr>
          <w:rFonts w:cs="Arial"/>
          <w:sz w:val="24"/>
          <w:szCs w:val="24"/>
        </w:rPr>
      </w:pP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 xml:space="preserve">No habiendo otros puntos por desahogar, el Ing. Arturo Dávalos Peña Presidente del Comité de Transparencia                                                                                                                                                                                                                                                                                                                                                                                                                                                                                                                                                                                                                                                                                                                                                                                                                                                                                                                                                                                                                                                                                                                                                                                                                                                                                                                                                                                                                                                                                                                                                                                                                                                                                                                                                                                                                                                                                                                                                                                                                                                                                                                                                                                                                                                                                                                                                                                                                                                                                                                                                                                                                                                                                                                                                                                                                                                                                                                                                                                                                                                                                                                                                                                                                                                                                                                                                                                 </w:t>
      </w:r>
      <w:r w:rsidR="002A1A49" w:rsidRPr="002A1A49">
        <w:rPr>
          <w:rFonts w:cs="Arial"/>
          <w:sz w:val="24"/>
          <w:szCs w:val="24"/>
        </w:rPr>
        <w:lastRenderedPageBreak/>
        <w:t>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F3022A">
        <w:rPr>
          <w:rFonts w:cs="Arial"/>
          <w:sz w:val="24"/>
          <w:szCs w:val="24"/>
        </w:rPr>
        <w:t>09</w:t>
      </w:r>
      <w:r w:rsidR="006E3B3C">
        <w:rPr>
          <w:rFonts w:cs="Arial"/>
          <w:sz w:val="24"/>
          <w:szCs w:val="24"/>
        </w:rPr>
        <w:t xml:space="preserve">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E0" w:rsidRDefault="00397808">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77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2016-06-10T02:35:00Z</cp:lastPrinted>
  <dcterms:created xsi:type="dcterms:W3CDTF">2016-06-10T02:40:00Z</dcterms:created>
  <dcterms:modified xsi:type="dcterms:W3CDTF">2016-06-10T02:40:00Z</dcterms:modified>
</cp:coreProperties>
</file>